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0"/>
        <w:jc w:val="left"/>
        <w:textAlignment w:val="auto"/>
        <w:rPr>
          <w:rFonts w:hint="default" w:ascii="方正小标宋简体" w:hAnsi="方正小标宋简体" w:eastAsia="方正小标宋简体" w:cs="方正小标宋简体"/>
          <w:i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000000"/>
          <w:spacing w:val="0"/>
          <w:kern w:val="0"/>
          <w:sz w:val="36"/>
          <w:szCs w:val="36"/>
          <w:shd w:val="clear" w:fill="FFFFFF"/>
          <w:lang w:val="en-US" w:eastAsia="zh-CN" w:bidi="ar"/>
        </w:rPr>
        <w:t>附件6</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default" w:ascii="方正小标宋简体" w:hAnsi="方正小标宋简体" w:eastAsia="方正小标宋简体" w:cs="方正小标宋简体"/>
          <w:i w:val="0"/>
          <w:caps w:val="0"/>
          <w:color w:val="000000"/>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关于举办专利代理行业2025年春季招聘会的通知</w:t>
      </w:r>
      <w:bookmarkStart w:id="5" w:name="_GoBack"/>
      <w:bookmarkEnd w:id="5"/>
      <w:r>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t>——成都理工大学</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i w:val="0"/>
          <w:caps w:val="0"/>
          <w:color w:val="000000"/>
          <w:spacing w:val="0"/>
          <w:kern w:val="0"/>
          <w:sz w:val="44"/>
          <w:szCs w:val="44"/>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000000"/>
          <w:spacing w:val="0"/>
          <w:sz w:val="32"/>
          <w:szCs w:val="32"/>
        </w:rPr>
      </w:pPr>
      <w:bookmarkStart w:id="0" w:name="OLE_LINK1"/>
      <w:r>
        <w:rPr>
          <w:rFonts w:hint="eastAsia" w:ascii="仿宋_GB2312" w:hAnsi="仿宋_GB2312" w:eastAsia="仿宋_GB2312" w:cs="仿宋_GB2312"/>
          <w:i w:val="0"/>
          <w:caps w:val="0"/>
          <w:color w:val="000000"/>
          <w:spacing w:val="0"/>
          <w:kern w:val="0"/>
          <w:sz w:val="32"/>
          <w:szCs w:val="32"/>
          <w:shd w:val="clear" w:fill="FFFFFF"/>
          <w:lang w:val="en-US" w:eastAsia="zh-CN" w:bidi="ar"/>
        </w:rPr>
        <w:t>专利代理机构：</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成都理工大学于4月9日在</w:t>
      </w:r>
      <w:r>
        <w:rPr>
          <w:rFonts w:hint="eastAsia" w:ascii="仿宋_GB2312" w:hAnsi="仿宋_GB2312" w:eastAsia="仿宋_GB2312" w:cs="仿宋_GB2312"/>
          <w:b/>
          <w:bCs/>
          <w:i w:val="0"/>
          <w:caps w:val="0"/>
          <w:color w:val="FF0000"/>
          <w:spacing w:val="0"/>
          <w:kern w:val="0"/>
          <w:sz w:val="32"/>
          <w:szCs w:val="32"/>
          <w:shd w:val="clear" w:fill="FFFFFF"/>
          <w:lang w:val="en-US" w:eastAsia="zh-CN" w:bidi="ar"/>
        </w:rPr>
        <w:t>该校西区体育场</w:t>
      </w:r>
      <w:r>
        <w:rPr>
          <w:rFonts w:hint="eastAsia" w:ascii="仿宋_GB2312" w:hAnsi="仿宋_GB2312" w:eastAsia="仿宋_GB2312" w:cs="仿宋_GB2312"/>
          <w:i w:val="0"/>
          <w:caps w:val="0"/>
          <w:color w:val="000000"/>
          <w:spacing w:val="0"/>
          <w:kern w:val="0"/>
          <w:sz w:val="32"/>
          <w:szCs w:val="32"/>
          <w:shd w:val="clear" w:fill="FFFFFF"/>
          <w:lang w:val="en-US" w:eastAsia="zh-CN" w:bidi="ar"/>
        </w:rPr>
        <w:t>举办双选会。协会与浙江工业大学沟通，成功争取到知识产权专场区域（约20个展位），该区域的企业均为本次协会组织的专利代理机构。现将相关报名及参会事宜发布如下，请有意向参加的机构尽快完成报名及信息填报工作。</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outlineLvl w:val="0"/>
        <w:rPr>
          <w:rFonts w:hint="eastAsia" w:ascii="黑体" w:hAnsi="黑体" w:eastAsia="黑体" w:cs="黑体"/>
          <w:i w:val="0"/>
          <w:caps w:val="0"/>
          <w:color w:val="000000"/>
          <w:spacing w:val="0"/>
          <w:sz w:val="32"/>
          <w:szCs w:val="32"/>
        </w:rPr>
      </w:pPr>
      <w:r>
        <w:rPr>
          <w:rFonts w:hint="eastAsia" w:ascii="黑体" w:hAnsi="黑体" w:eastAsia="黑体" w:cs="黑体"/>
          <w:b/>
          <w:i w:val="0"/>
          <w:caps w:val="0"/>
          <w:color w:val="000000"/>
          <w:spacing w:val="0"/>
          <w:kern w:val="0"/>
          <w:sz w:val="32"/>
          <w:szCs w:val="32"/>
          <w:shd w:val="clear" w:fill="FFFFFF"/>
          <w:lang w:val="en-US" w:eastAsia="zh-CN" w:bidi="ar"/>
        </w:rPr>
        <w:t>一、活动信息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caps w:val="0"/>
          <w:color w:val="000000"/>
          <w:spacing w:val="0"/>
          <w:sz w:val="32"/>
          <w:szCs w:val="32"/>
          <w:lang w:val="en-US"/>
        </w:rPr>
      </w:pPr>
      <w:bookmarkStart w:id="1" w:name="OLE_LINK2"/>
      <w:r>
        <w:rPr>
          <w:rFonts w:hint="eastAsia" w:ascii="仿宋_GB2312" w:hAnsi="仿宋_GB2312" w:eastAsia="仿宋_GB2312" w:cs="仿宋_GB2312"/>
          <w:i w:val="0"/>
          <w:caps w:val="0"/>
          <w:color w:val="000000"/>
          <w:spacing w:val="0"/>
          <w:kern w:val="0"/>
          <w:sz w:val="32"/>
          <w:szCs w:val="32"/>
          <w:shd w:val="clear" w:fill="FFFFFF"/>
          <w:lang w:val="en-US" w:eastAsia="zh-CN" w:bidi="ar"/>
        </w:rPr>
        <w:t>1.时间：2025年4月9日（星期三）14:00-18:00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2.地点：成都理工大学西区体育场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3.费用：免费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4.成都理工大学2025届毕业生生源信息：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https://cdutjy.cdut.edu.cn/index/index/newsdetail.html?data=MDAwMDAwMDAwMJG6n3_Ed6imi4qQtbR4eZqKqLKvsoizpsp5u9GGrZ6ujs6WZMKGcdKLoJDStXqn1ZDPqaE </w:t>
      </w:r>
    </w:p>
    <w:bookmarkEnd w:id="1"/>
    <w:p>
      <w:pPr>
        <w:pStyle w:val="4"/>
        <w:widowControl/>
        <w:shd w:val="clear" w:color="auto" w:fill="FFFFFF"/>
        <w:spacing w:beforeAutospacing="0" w:afterAutospacing="0" w:line="560" w:lineRule="exact"/>
        <w:ind w:firstLine="643" w:firstLineChars="200"/>
        <w:outlineLvl w:val="0"/>
        <w:rPr>
          <w:rFonts w:ascii="黑体" w:hAnsi="黑体" w:eastAsia="黑体" w:cs="黑体"/>
          <w:b/>
          <w:color w:val="000000"/>
          <w:sz w:val="32"/>
          <w:szCs w:val="32"/>
          <w:shd w:val="clear" w:color="auto" w:fill="FFFFFF"/>
          <w:lang w:bidi="ar"/>
        </w:rPr>
      </w:pPr>
      <w:bookmarkStart w:id="2" w:name="OLE_LINK7"/>
      <w:r>
        <w:rPr>
          <w:rFonts w:hint="eastAsia" w:ascii="黑体" w:hAnsi="黑体" w:eastAsia="黑体" w:cs="黑体"/>
          <w:b/>
          <w:color w:val="000000"/>
          <w:sz w:val="32"/>
          <w:szCs w:val="32"/>
          <w:shd w:val="clear" w:color="auto" w:fill="FFFFFF"/>
          <w:lang w:bidi="ar"/>
        </w:rPr>
        <w:t>二、报名流程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bCs/>
          <w:i w:val="0"/>
          <w:caps w:val="0"/>
          <w:color w:val="FF0000"/>
          <w:spacing w:val="0"/>
          <w:kern w:val="0"/>
          <w:sz w:val="32"/>
          <w:szCs w:val="32"/>
          <w:highlight w:val="yellow"/>
          <w:shd w:val="clear" w:fill="FFFFFF"/>
          <w:lang w:val="en-US" w:eastAsia="zh-CN" w:bidi="ar"/>
        </w:rPr>
      </w:pPr>
      <w:bookmarkStart w:id="3" w:name="OLE_LINK3"/>
      <w:r>
        <w:rPr>
          <w:rFonts w:hint="eastAsia" w:ascii="仿宋_GB2312" w:hAnsi="仿宋_GB2312" w:eastAsia="仿宋_GB2312" w:cs="仿宋_GB2312"/>
          <w:b/>
          <w:bCs/>
          <w:i w:val="0"/>
          <w:caps w:val="0"/>
          <w:color w:val="FF0000"/>
          <w:spacing w:val="0"/>
          <w:kern w:val="0"/>
          <w:sz w:val="32"/>
          <w:szCs w:val="32"/>
          <w:highlight w:val="yellow"/>
          <w:shd w:val="clear" w:fill="FFFFFF"/>
          <w:lang w:val="en-US" w:eastAsia="zh-CN" w:bidi="ar"/>
        </w:rPr>
        <w:t>系统开启时间：2025年3月21日，截止时间4月1日。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1.用人单位注册并登录成都理工大学学生就业指导与服务中心网站（https://cdutjy.cdut.edu.cn/），登录账号后选择“双选会”栏查看可申请的线下双选会，选择“成都理工大学2025届毕业生双选会暨“宏志助航计划”专场招聘会”报名。在报名页面填写相关信息后，提交报名后待就业中心审核，审核通过后请登录成都理工大学学生就业指导与服务官网后台下载参会材料。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2.报名截止后3个工作日内，就业中心将统一筛选和审核用人单位。</w:t>
      </w:r>
    </w:p>
    <w:bookmarkEnd w:id="3"/>
    <w:p>
      <w:pPr>
        <w:pStyle w:val="4"/>
        <w:widowControl/>
        <w:shd w:val="clear" w:color="auto" w:fill="FFFFFF"/>
        <w:spacing w:beforeAutospacing="0" w:afterAutospacing="0" w:line="560" w:lineRule="exact"/>
        <w:ind w:firstLine="643" w:firstLineChars="200"/>
        <w:rPr>
          <w:rFonts w:ascii="黑体" w:hAnsi="黑体" w:eastAsia="黑体" w:cs="黑体"/>
          <w:b/>
          <w:color w:val="000000"/>
          <w:sz w:val="32"/>
          <w:szCs w:val="32"/>
          <w:shd w:val="clear" w:color="auto" w:fill="FFFFFF"/>
          <w:lang w:bidi="ar"/>
        </w:rPr>
      </w:pPr>
      <w:r>
        <w:rPr>
          <w:rFonts w:hint="eastAsia" w:ascii="黑体" w:hAnsi="黑体" w:eastAsia="黑体" w:cs="黑体"/>
          <w:b/>
          <w:color w:val="000000"/>
          <w:sz w:val="32"/>
          <w:szCs w:val="32"/>
          <w:shd w:val="clear" w:color="auto" w:fill="FFFFFF"/>
          <w:lang w:bidi="ar"/>
        </w:rPr>
        <w:t>三、</w:t>
      </w:r>
      <w:bookmarkStart w:id="4" w:name="OLE_LINK4"/>
      <w:r>
        <w:rPr>
          <w:rFonts w:hint="eastAsia" w:ascii="黑体" w:hAnsi="黑体" w:eastAsia="黑体" w:cs="黑体"/>
          <w:b/>
          <w:color w:val="000000"/>
          <w:sz w:val="32"/>
          <w:szCs w:val="32"/>
          <w:shd w:val="clear" w:color="auto" w:fill="FFFFFF"/>
          <w:lang w:bidi="ar"/>
        </w:rPr>
        <w:t>报名条件</w:t>
      </w:r>
      <w:bookmarkEnd w:id="4"/>
    </w:p>
    <w:p>
      <w:pPr>
        <w:widowControl/>
        <w:shd w:val="clear" w:color="auto" w:fill="FFFFFF"/>
        <w:spacing w:line="560" w:lineRule="exact"/>
        <w:ind w:firstLine="640" w:firstLineChars="200"/>
        <w:rPr>
          <w:rStyle w:val="7"/>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bidi="ar"/>
        </w:rPr>
        <w:t>报名的专利代理机构需为协会会员单位，并完成知识产权公约上墙。</w:t>
      </w:r>
    </w:p>
    <w:p>
      <w:pPr>
        <w:pStyle w:val="4"/>
        <w:widowControl/>
        <w:numPr>
          <w:ilvl w:val="0"/>
          <w:numId w:val="1"/>
        </w:numPr>
        <w:shd w:val="clear" w:color="auto" w:fill="FFFFFF"/>
        <w:spacing w:beforeAutospacing="0" w:afterAutospacing="0" w:line="560" w:lineRule="exact"/>
        <w:ind w:firstLine="643" w:firstLineChars="200"/>
        <w:outlineLvl w:val="0"/>
        <w:rPr>
          <w:rFonts w:hint="eastAsia" w:ascii="仿宋_GB2312" w:hAnsi="仿宋_GB2312" w:eastAsia="仿宋_GB2312" w:cs="仿宋_GB2312"/>
          <w:b/>
          <w:bCs w:val="0"/>
          <w:color w:val="000000"/>
          <w:sz w:val="32"/>
          <w:szCs w:val="32"/>
          <w:shd w:val="clear" w:color="auto" w:fill="FFFFFF"/>
        </w:rPr>
      </w:pPr>
      <w:r>
        <w:rPr>
          <w:rFonts w:hint="eastAsia" w:ascii="黑体" w:hAnsi="黑体" w:eastAsia="黑体" w:cs="黑体"/>
          <w:b/>
          <w:bCs w:val="0"/>
          <w:color w:val="000000"/>
          <w:sz w:val="32"/>
          <w:szCs w:val="32"/>
          <w:shd w:val="clear" w:color="auto" w:fill="FFFFFF"/>
          <w:lang w:bidi="ar"/>
        </w:rPr>
        <w:t>招聘注意事项  </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本次双选会均以就业网注册申请数据为准。</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各用人单位须携带本人身份证原件从学校西门进</w:t>
      </w:r>
      <w:r>
        <w:rPr>
          <w:rFonts w:hint="eastAsia" w:ascii="仿宋_GB2312" w:hAnsi="仿宋_GB2312" w:eastAsia="仿宋_GB2312" w:cs="仿宋_GB2312"/>
          <w:color w:val="000000"/>
          <w:sz w:val="32"/>
          <w:szCs w:val="32"/>
          <w:shd w:val="clear" w:color="auto" w:fill="FFFFFF"/>
          <w:lang w:eastAsia="zh-CN"/>
        </w:rPr>
        <w:t>。</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双选会免收展位费、会务费。</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参展单位需自带宣传品，如易拉宝、X展架等(单位在会场限摆放一个易拉宝或X展架)；现场不可悬挂横幅或使用桁架。</w:t>
      </w:r>
    </w:p>
    <w:p>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outlineLvl w:val="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每家单位限2位参会人员。</w:t>
      </w:r>
    </w:p>
    <w:p>
      <w:pPr>
        <w:pStyle w:val="4"/>
        <w:widowControl/>
        <w:shd w:val="clear" w:color="auto" w:fill="FFFFFF"/>
        <w:spacing w:beforeAutospacing="0" w:afterAutospacing="0" w:line="560" w:lineRule="exact"/>
        <w:ind w:firstLine="643" w:firstLineChars="200"/>
        <w:rPr>
          <w:rFonts w:hint="eastAsia" w:ascii="黑体" w:hAnsi="黑体" w:eastAsia="黑体" w:cs="黑体"/>
          <w:b/>
          <w:color w:val="000000"/>
          <w:sz w:val="32"/>
          <w:szCs w:val="32"/>
          <w:shd w:val="clear" w:color="auto" w:fill="FFFFFF"/>
          <w:lang w:bidi="ar"/>
        </w:rPr>
      </w:pPr>
      <w:r>
        <w:rPr>
          <w:rFonts w:hint="eastAsia" w:ascii="黑体" w:hAnsi="黑体" w:eastAsia="黑体" w:cs="黑体"/>
          <w:b/>
          <w:color w:val="000000"/>
          <w:sz w:val="32"/>
          <w:szCs w:val="32"/>
          <w:shd w:val="clear" w:color="auto" w:fill="FFFFFF"/>
          <w:lang w:bidi="ar"/>
        </w:rPr>
        <w:t>五、联系方式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pPr>
      <w:r>
        <w:rPr>
          <w:rFonts w:hint="eastAsia" w:ascii="仿宋_GB2312" w:hAnsi="仿宋_GB2312" w:eastAsia="仿宋_GB2312" w:cs="仿宋_GB2312"/>
          <w:color w:val="000000"/>
          <w:sz w:val="32"/>
          <w:szCs w:val="32"/>
          <w:shd w:val="clear" w:color="auto" w:fill="FFFFFF"/>
          <w:lang w:val="en-US" w:eastAsia="zh-CN"/>
        </w:rPr>
        <w:t>学校联系电话：</w:t>
      </w:r>
      <w:r>
        <w:rPr>
          <w:rFonts w:hint="eastAsia" w:ascii="仿宋_GB2312" w:hAnsi="仿宋_GB2312" w:eastAsia="仿宋_GB2312" w:cs="仿宋_GB2312"/>
          <w:color w:val="000000"/>
          <w:sz w:val="32"/>
          <w:szCs w:val="32"/>
          <w:shd w:val="clear" w:color="auto" w:fill="FFFFFF"/>
        </w:rPr>
        <w:t>028-84078700</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协会联系方式:</w:t>
      </w:r>
      <w:r>
        <w:rPr>
          <w:rFonts w:hint="eastAsia" w:ascii="仿宋_GB2312" w:hAnsi="仿宋_GB2312" w:eastAsia="仿宋_GB2312" w:cs="仿宋_GB2312"/>
          <w:color w:val="000000"/>
          <w:kern w:val="0"/>
          <w:sz w:val="32"/>
          <w:szCs w:val="32"/>
          <w:shd w:val="clear" w:color="auto" w:fill="FFFFFF"/>
          <w:lang w:bidi="ar"/>
        </w:rPr>
        <w:t>010-62089429</w:t>
      </w:r>
      <w:r>
        <w:rPr>
          <w:rFonts w:hint="eastAsia" w:ascii="仿宋_GB2312" w:hAnsi="仿宋_GB2312" w:eastAsia="仿宋_GB2312" w:cs="仿宋_GB2312"/>
          <w:color w:val="000000"/>
          <w:kern w:val="0"/>
          <w:sz w:val="32"/>
          <w:szCs w:val="32"/>
          <w:shd w:val="clear" w:color="auto" w:fill="FFFFFF"/>
          <w:lang w:val="en-US" w:eastAsia="zh-CN" w:bidi="ar"/>
        </w:rPr>
        <w:t>/</w:t>
      </w:r>
      <w:r>
        <w:rPr>
          <w:rFonts w:hint="eastAsia" w:ascii="仿宋_GB2312" w:hAnsi="仿宋_GB2312" w:eastAsia="仿宋_GB2312" w:cs="仿宋_GB2312"/>
          <w:color w:val="000000"/>
          <w:kern w:val="0"/>
          <w:sz w:val="32"/>
          <w:szCs w:val="32"/>
          <w:shd w:val="clear" w:color="auto" w:fill="FFFFFF"/>
          <w:lang w:bidi="ar"/>
        </w:rPr>
        <w:t>9425</w:t>
      </w:r>
    </w:p>
    <w:p>
      <w:pPr>
        <w:widowControl/>
        <w:shd w:val="clear" w:color="auto" w:fill="FFFFFF"/>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 </w:t>
      </w:r>
    </w:p>
    <w:p>
      <w:pPr>
        <w:widowControl/>
        <w:shd w:val="clear" w:color="auto" w:fill="FFFFFF"/>
        <w:spacing w:line="56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中华全国专利代理师协会</w:t>
      </w:r>
    </w:p>
    <w:p>
      <w:pPr>
        <w:widowControl/>
        <w:shd w:val="clear" w:color="auto" w:fill="FFFFFF"/>
        <w:spacing w:line="560" w:lineRule="exact"/>
        <w:ind w:firstLine="640" w:firstLineChars="20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bidi="ar"/>
        </w:rPr>
        <w:t>信息技术部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i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caps w:val="0"/>
          <w:color w:val="000000"/>
          <w:spacing w:val="0"/>
          <w:kern w:val="0"/>
          <w:sz w:val="32"/>
          <w:szCs w:val="32"/>
          <w:shd w:val="clear" w:fill="FFFFFF"/>
          <w:lang w:val="en-US" w:eastAsia="zh-CN" w:bidi="ar"/>
        </w:rPr>
        <w:t>2025年2月20日</w:t>
      </w:r>
      <w:bookmarkEnd w:id="2"/>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CBA0BD"/>
    <w:multiLevelType w:val="singleLevel"/>
    <w:tmpl w:val="90CBA0BD"/>
    <w:lvl w:ilvl="0" w:tentative="0">
      <w:start w:val="4"/>
      <w:numFmt w:val="chineseCounting"/>
      <w:suff w:val="nothing"/>
      <w:lvlText w:val="%1、"/>
      <w:lvlJc w:val="left"/>
      <w:rPr>
        <w:rFonts w:hint="eastAsia"/>
      </w:rPr>
    </w:lvl>
  </w:abstractNum>
  <w:abstractNum w:abstractNumId="1">
    <w:nsid w:val="7873543E"/>
    <w:multiLevelType w:val="singleLevel"/>
    <w:tmpl w:val="7873543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xMjZkNzUzODBkZTY2OThmZDljNDMxMmMzNzBlNGQifQ=="/>
  </w:docVars>
  <w:rsids>
    <w:rsidRoot w:val="00000000"/>
    <w:rsid w:val="02000D2D"/>
    <w:rsid w:val="032853B0"/>
    <w:rsid w:val="06784D11"/>
    <w:rsid w:val="07612A38"/>
    <w:rsid w:val="080905AA"/>
    <w:rsid w:val="096E0B54"/>
    <w:rsid w:val="09BA6C93"/>
    <w:rsid w:val="0ED91A48"/>
    <w:rsid w:val="0EF82C4F"/>
    <w:rsid w:val="0F63399C"/>
    <w:rsid w:val="11270ADC"/>
    <w:rsid w:val="11474D54"/>
    <w:rsid w:val="11DF4C94"/>
    <w:rsid w:val="12E61C0D"/>
    <w:rsid w:val="160C44C4"/>
    <w:rsid w:val="165977C5"/>
    <w:rsid w:val="16D92F36"/>
    <w:rsid w:val="18F6102E"/>
    <w:rsid w:val="1920705D"/>
    <w:rsid w:val="1D1E3286"/>
    <w:rsid w:val="1F2B5338"/>
    <w:rsid w:val="225148E7"/>
    <w:rsid w:val="22B1014D"/>
    <w:rsid w:val="236206F3"/>
    <w:rsid w:val="24E472A9"/>
    <w:rsid w:val="291942E8"/>
    <w:rsid w:val="2CE01DBB"/>
    <w:rsid w:val="2EDE309F"/>
    <w:rsid w:val="2FA7643E"/>
    <w:rsid w:val="32B1773C"/>
    <w:rsid w:val="32FA0C72"/>
    <w:rsid w:val="35B961EB"/>
    <w:rsid w:val="39542274"/>
    <w:rsid w:val="3AF324B5"/>
    <w:rsid w:val="3EE22E74"/>
    <w:rsid w:val="4030327A"/>
    <w:rsid w:val="403E2954"/>
    <w:rsid w:val="41F677A3"/>
    <w:rsid w:val="424F21C3"/>
    <w:rsid w:val="42DE64F6"/>
    <w:rsid w:val="443F5EEA"/>
    <w:rsid w:val="45290964"/>
    <w:rsid w:val="46E6499D"/>
    <w:rsid w:val="46F80578"/>
    <w:rsid w:val="471F4E0E"/>
    <w:rsid w:val="492E2F30"/>
    <w:rsid w:val="4B1B07DD"/>
    <w:rsid w:val="4DAD1958"/>
    <w:rsid w:val="4FC532B1"/>
    <w:rsid w:val="50C814D4"/>
    <w:rsid w:val="52090ABC"/>
    <w:rsid w:val="56831BD1"/>
    <w:rsid w:val="56EC1837"/>
    <w:rsid w:val="59445DFD"/>
    <w:rsid w:val="5A8063E3"/>
    <w:rsid w:val="5BCC0397"/>
    <w:rsid w:val="5E6A3E00"/>
    <w:rsid w:val="60186C35"/>
    <w:rsid w:val="6100465B"/>
    <w:rsid w:val="622615E8"/>
    <w:rsid w:val="6B353E46"/>
    <w:rsid w:val="6C0627E6"/>
    <w:rsid w:val="6D89307F"/>
    <w:rsid w:val="6FB80785"/>
    <w:rsid w:val="71F62F96"/>
    <w:rsid w:val="71FF14B0"/>
    <w:rsid w:val="76357C58"/>
    <w:rsid w:val="76AC1B93"/>
    <w:rsid w:val="76C714AF"/>
    <w:rsid w:val="78A63CA2"/>
    <w:rsid w:val="78AC057E"/>
    <w:rsid w:val="78D5346C"/>
    <w:rsid w:val="7CE035FA"/>
    <w:rsid w:val="7D187EEE"/>
    <w:rsid w:val="7DF1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2023-10-09T09:10:00Z</dcterms:created>
  <dc:creator>judy</dc:creator>
  <cp:lastModifiedBy>Judy</cp:lastModifiedBy>
  <cp:lastPrinted>2025-02-20T09:07:00Z</cp:lastPrinted>
  <dcterms:modified xsi:type="dcterms:W3CDTF">2025-02-20T10:32:01Z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517160A78EFE4694AC964B266253BB07_12</vt:lpwstr>
  </property>
</Properties>
</file>